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11A" w:rsidRPr="006071B8" w:rsidRDefault="009762F5" w:rsidP="00BD5402">
      <w:pPr>
        <w:spacing w:after="0" w:line="240" w:lineRule="auto"/>
        <w:ind w:firstLine="284"/>
        <w:jc w:val="center"/>
        <w:rPr>
          <w:rFonts w:ascii="Times New Roman" w:eastAsia="Times New Roman" w:hAnsi="Times New Roman" w:cs="Times New Roman"/>
          <w:sz w:val="32"/>
          <w:szCs w:val="32"/>
          <w:lang w:eastAsia="ru-RU"/>
        </w:rPr>
      </w:pPr>
      <w:r w:rsidRPr="006071B8">
        <w:rPr>
          <w:rFonts w:ascii="Times New Roman" w:eastAsia="Times New Roman" w:hAnsi="Times New Roman" w:cs="Times New Roman"/>
          <w:b/>
          <w:bCs/>
          <w:sz w:val="32"/>
          <w:szCs w:val="32"/>
          <w:lang w:eastAsia="ru-RU"/>
        </w:rPr>
        <w:fldChar w:fldCharType="begin"/>
      </w:r>
      <w:r w:rsidR="004A111A" w:rsidRPr="006071B8">
        <w:rPr>
          <w:rFonts w:ascii="Times New Roman" w:eastAsia="Times New Roman" w:hAnsi="Times New Roman" w:cs="Times New Roman"/>
          <w:b/>
          <w:bCs/>
          <w:sz w:val="32"/>
          <w:szCs w:val="32"/>
          <w:lang w:eastAsia="ru-RU"/>
        </w:rPr>
        <w:instrText xml:space="preserve"> HYPERLINK "http://metodir.ru/?q=%D0%90%D0%BD%D0%BD%D0%BE%D1%82%D0%B0%D1%86%D0%B8%D1%8F" </w:instrText>
      </w:r>
      <w:r w:rsidRPr="006071B8">
        <w:rPr>
          <w:rFonts w:ascii="Times New Roman" w:eastAsia="Times New Roman" w:hAnsi="Times New Roman" w:cs="Times New Roman"/>
          <w:b/>
          <w:bCs/>
          <w:sz w:val="32"/>
          <w:szCs w:val="32"/>
          <w:lang w:eastAsia="ru-RU"/>
        </w:rPr>
        <w:fldChar w:fldCharType="separate"/>
      </w:r>
      <w:r w:rsidR="004A111A" w:rsidRPr="004A111A">
        <w:rPr>
          <w:rFonts w:ascii="Times New Roman" w:eastAsia="Times New Roman" w:hAnsi="Times New Roman" w:cs="Times New Roman"/>
          <w:b/>
          <w:bCs/>
          <w:sz w:val="32"/>
          <w:szCs w:val="32"/>
          <w:lang w:eastAsia="ru-RU"/>
        </w:rPr>
        <w:t>Аннотация</w:t>
      </w:r>
      <w:r w:rsidRPr="006071B8">
        <w:rPr>
          <w:rFonts w:ascii="Times New Roman" w:eastAsia="Times New Roman" w:hAnsi="Times New Roman" w:cs="Times New Roman"/>
          <w:b/>
          <w:bCs/>
          <w:sz w:val="32"/>
          <w:szCs w:val="32"/>
          <w:lang w:eastAsia="ru-RU"/>
        </w:rPr>
        <w:fldChar w:fldCharType="end"/>
      </w:r>
      <w:r w:rsidR="004A111A" w:rsidRPr="006071B8">
        <w:rPr>
          <w:rFonts w:ascii="Times New Roman" w:eastAsia="Times New Roman" w:hAnsi="Times New Roman" w:cs="Times New Roman"/>
          <w:b/>
          <w:bCs/>
          <w:sz w:val="32"/>
          <w:szCs w:val="32"/>
          <w:lang w:eastAsia="ru-RU"/>
        </w:rPr>
        <w:t xml:space="preserve"> к парциальной программе </w:t>
      </w:r>
      <w:proofErr w:type="spellStart"/>
      <w:r w:rsidR="004A111A" w:rsidRPr="006071B8">
        <w:rPr>
          <w:rFonts w:ascii="Times New Roman" w:eastAsia="Times New Roman" w:hAnsi="Times New Roman" w:cs="Times New Roman"/>
          <w:b/>
          <w:bCs/>
          <w:sz w:val="32"/>
          <w:szCs w:val="32"/>
          <w:lang w:eastAsia="ru-RU"/>
        </w:rPr>
        <w:t>Куцаковой</w:t>
      </w:r>
      <w:proofErr w:type="spellEnd"/>
      <w:r w:rsidR="004A111A" w:rsidRPr="006071B8">
        <w:rPr>
          <w:rFonts w:ascii="Times New Roman" w:eastAsia="Times New Roman" w:hAnsi="Times New Roman" w:cs="Times New Roman"/>
          <w:b/>
          <w:bCs/>
          <w:sz w:val="32"/>
          <w:szCs w:val="32"/>
          <w:lang w:eastAsia="ru-RU"/>
        </w:rPr>
        <w:t xml:space="preserve"> Л.В. «Конструирование и художественный труд в детском саду»</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t xml:space="preserve">Занятия по конструированию и художественному труду развивают творческие способности детей, сноровку, воспитывают трудолюбие, усидчивость, терпение. Накапливая конструкторский и художественный опыт, ребёнок получает возможность воплощать свои представления, фантазии в постройках, поделках. </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t xml:space="preserve">Авторская программа раскрывает содержание работы с детьми по конструированию и художественному труду. </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t xml:space="preserve">Целью авторской программы является развитие конструкторских и художественных способностей детей. </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t xml:space="preserve">Задачи программы: сформировать у дошкольников познавательную и исследовательскую активность, стремление к умственной деятельности; приобщить детей к миру технического и художественного изобретательства; развивать эстетический вкус, конструкторские навыки и умения. </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t xml:space="preserve">Главное в программе – развитие личности ребёнка, его индивидуальности, творческого потенциала, основанное на принципах сотрудничества и сотворчества </w:t>
      </w:r>
      <w:proofErr w:type="gramStart"/>
      <w:r w:rsidRPr="004A111A">
        <w:rPr>
          <w:rFonts w:ascii="Times New Roman" w:hAnsi="Times New Roman" w:cs="Times New Roman"/>
          <w:sz w:val="28"/>
          <w:szCs w:val="28"/>
        </w:rPr>
        <w:t>со</w:t>
      </w:r>
      <w:proofErr w:type="gramEnd"/>
      <w:r w:rsidRPr="004A111A">
        <w:rPr>
          <w:rFonts w:ascii="Times New Roman" w:hAnsi="Times New Roman" w:cs="Times New Roman"/>
          <w:sz w:val="28"/>
          <w:szCs w:val="28"/>
        </w:rPr>
        <w:t xml:space="preserve"> взрослыми, без запретов и категоричных отрицаний со стороны воспитателя. Она нацеливает на естественное и непринуждённое приобщение детей к миру прекрасного, на развитие активного интереса к народному прикладному творчеству, архитектуре, к миру предметов и вещей, созданных людьми, на воспитание уважения к их творцам. </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t xml:space="preserve">Методику своей работы автор строит так, чтобы в процессе деятельности у ребят формировались такие качества, как инициативность, самостоятельность, наблюдательность, любознательность, находчивость, коммуникабельность. У дошкольника огромный потенциал фантазии, который с возрастом снижается, поэтому задачей программы является удержать и развить этот потенциал, сформировать и совершенствовать уникальные детские способности. </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t xml:space="preserve">Автор предлагает систему разнообразных занимательных игр – экспериментов, игр – фантазий, которые позволят в увлекательной для дошкольников форме развивать их конструкторские способности, отрабатывать навыки и умения детей, совершенствовать коммуникативные качества, речь, умение мыслить легко и свободно. </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t xml:space="preserve">Для конструирования во всех возрастных группах используется мелкий (настольный) и крупный (напольный) строительный материал, а также конструкторы, имеющие различные по сложности способы соединения деталей: от элементарных игрушек – вкладышей и </w:t>
      </w:r>
      <w:proofErr w:type="spellStart"/>
      <w:r w:rsidRPr="004A111A">
        <w:rPr>
          <w:rFonts w:ascii="Times New Roman" w:hAnsi="Times New Roman" w:cs="Times New Roman"/>
          <w:sz w:val="28"/>
          <w:szCs w:val="28"/>
        </w:rPr>
        <w:t>нанизывателей</w:t>
      </w:r>
      <w:proofErr w:type="spellEnd"/>
      <w:r w:rsidRPr="004A111A">
        <w:rPr>
          <w:rFonts w:ascii="Times New Roman" w:hAnsi="Times New Roman" w:cs="Times New Roman"/>
          <w:sz w:val="28"/>
          <w:szCs w:val="28"/>
        </w:rPr>
        <w:t xml:space="preserve">, используемых в группах младшего возраста, - до довольно сложных по сборке деревянных и пластмассовых конструкторов для детей старшего дошкольного возраста. Кроме этого используются различные дополнительные материалы и игрушки. </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t xml:space="preserve">В работе с детьми необходимо создавать обстановку ожидания радостного и интересного, связанного с конструированием. Необходимо показывать заинтересованность педагога в конструировании, при этом нельзя подавлять детскую инициативу неосторожным замечанием или авторитарным предложением. </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lastRenderedPageBreak/>
        <w:t xml:space="preserve">При совместном конструировании с детьми необходимо стремиться предварять детские замыслы, идти немного впереди: то, что ребёнок может сделать на первом этапе с некоторой помощью взрослого, затем он уже делает самостоятельно. </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t xml:space="preserve">Развитию умения рассуждать способствует коллективное конструирование по рисункам, чертежам, фотографиям, замыслу. Стоит только предложить такое задание, как тут же ребята начинают обсуждать будущую постройку, составлять план её возведения, оживлённо доказывать правильность того или иного решения и проверять на деле тот или иной вариант. </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t xml:space="preserve">Как и в любой другой деятельности, в конструировании нельзя обойтись без анализа: без этого дети не научатся отличать </w:t>
      </w:r>
      <w:proofErr w:type="gramStart"/>
      <w:r w:rsidRPr="004A111A">
        <w:rPr>
          <w:rFonts w:ascii="Times New Roman" w:hAnsi="Times New Roman" w:cs="Times New Roman"/>
          <w:sz w:val="28"/>
          <w:szCs w:val="28"/>
        </w:rPr>
        <w:t>оригинальное</w:t>
      </w:r>
      <w:proofErr w:type="gramEnd"/>
      <w:r w:rsidRPr="004A111A">
        <w:rPr>
          <w:rFonts w:ascii="Times New Roman" w:hAnsi="Times New Roman" w:cs="Times New Roman"/>
          <w:sz w:val="28"/>
          <w:szCs w:val="28"/>
        </w:rPr>
        <w:t xml:space="preserve">; видеть в сооружениях недостатки конструкции, которые сказываются на её прочности, или её достоинства. Но делать это надо тактично и доброжелательно, заинтересованно и дружески. </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t>В любой группе есть дети со слабыми конструкторскими способностями, а в связи с этим и интерес к деятельности у них может быть слабым. Необходимо стремиться их заинтересовать. Чаще вместе с ними строить, рассматривать иллюстрации, побуждать к самостоятельности, подключать к детям, у которых строительство ладится.</w:t>
      </w:r>
    </w:p>
    <w:p w:rsidR="004A111A" w:rsidRPr="004A111A" w:rsidRDefault="006071B8" w:rsidP="00BD5402">
      <w:pPr>
        <w:spacing w:after="0" w:line="240" w:lineRule="auto"/>
        <w:ind w:firstLine="284"/>
        <w:jc w:val="both"/>
        <w:rPr>
          <w:rFonts w:ascii="Times New Roman" w:hAnsi="Times New Roman" w:cs="Times New Roman"/>
          <w:sz w:val="28"/>
          <w:szCs w:val="28"/>
        </w:rPr>
      </w:pPr>
      <w:r w:rsidRPr="004A111A">
        <w:rPr>
          <w:rFonts w:ascii="Times New Roman" w:hAnsi="Times New Roman" w:cs="Times New Roman"/>
          <w:sz w:val="28"/>
          <w:szCs w:val="28"/>
        </w:rPr>
        <w:t xml:space="preserve">Таким образом, работу с детьми необходимо строить с учётом индивидуальных особенностей ребёнка. Задания предлагать заранее, зная возможности каждого дошкольника. Но никогда не подчёркивать этого и тем более не говорить ребёнку, что у него слабые способности по сравнению с его товарищами. Это не стимулирует его деятельность, а, наоборот, вселяет неуверенность в свои силы. Нельзя разрушать детские постройки без разрешения ребят, необходимо относиться с уважением к их труду. </w:t>
      </w:r>
    </w:p>
    <w:p w:rsidR="006071B8" w:rsidRPr="004A111A" w:rsidRDefault="006071B8" w:rsidP="00BD5402">
      <w:pPr>
        <w:spacing w:after="0" w:line="240" w:lineRule="auto"/>
        <w:ind w:firstLine="284"/>
        <w:jc w:val="both"/>
        <w:rPr>
          <w:rFonts w:ascii="Times New Roman" w:eastAsia="Times New Roman" w:hAnsi="Times New Roman" w:cs="Times New Roman"/>
          <w:b/>
          <w:bCs/>
          <w:color w:val="000000"/>
          <w:sz w:val="28"/>
          <w:szCs w:val="28"/>
          <w:lang w:eastAsia="ru-RU"/>
        </w:rPr>
      </w:pPr>
      <w:r w:rsidRPr="004A111A">
        <w:rPr>
          <w:rFonts w:ascii="Times New Roman" w:hAnsi="Times New Roman" w:cs="Times New Roman"/>
          <w:sz w:val="28"/>
          <w:szCs w:val="28"/>
        </w:rPr>
        <w:t xml:space="preserve">Давая однотипные задания, всегда можно дифференцировать их с учётом сложности. Например, всем предлагать конструирование по чертежам, но одним давать чертёж </w:t>
      </w:r>
      <w:proofErr w:type="gramStart"/>
      <w:r w:rsidRPr="004A111A">
        <w:rPr>
          <w:rFonts w:ascii="Times New Roman" w:hAnsi="Times New Roman" w:cs="Times New Roman"/>
          <w:sz w:val="28"/>
          <w:szCs w:val="28"/>
        </w:rPr>
        <w:t>посложнее</w:t>
      </w:r>
      <w:proofErr w:type="gramEnd"/>
      <w:r w:rsidRPr="004A111A">
        <w:rPr>
          <w:rFonts w:ascii="Times New Roman" w:hAnsi="Times New Roman" w:cs="Times New Roman"/>
          <w:sz w:val="28"/>
          <w:szCs w:val="28"/>
        </w:rPr>
        <w:t xml:space="preserve">, а другим попроще; все выкладывают по контуру, но одним можно дать больше деталей выложить, другим меньше и т.д. Зная, что из подгруппы только один или два ребёнка справятся с заданием, всё равно необходимо давать его как коллективное. Причём при </w:t>
      </w:r>
      <w:proofErr w:type="gramStart"/>
      <w:r w:rsidRPr="004A111A">
        <w:rPr>
          <w:rFonts w:ascii="Times New Roman" w:hAnsi="Times New Roman" w:cs="Times New Roman"/>
          <w:sz w:val="28"/>
          <w:szCs w:val="28"/>
        </w:rPr>
        <w:t>оценке</w:t>
      </w:r>
      <w:proofErr w:type="gramEnd"/>
      <w:r w:rsidRPr="004A111A">
        <w:rPr>
          <w:rFonts w:ascii="Times New Roman" w:hAnsi="Times New Roman" w:cs="Times New Roman"/>
          <w:sz w:val="28"/>
          <w:szCs w:val="28"/>
        </w:rPr>
        <w:t xml:space="preserve"> всегда необходимо подчёркивать общие усилия ребят, помощь друг другу. Именно этот приём особенно стимулирует </w:t>
      </w:r>
      <w:proofErr w:type="spellStart"/>
      <w:r w:rsidRPr="004A111A">
        <w:rPr>
          <w:rFonts w:ascii="Times New Roman" w:hAnsi="Times New Roman" w:cs="Times New Roman"/>
          <w:sz w:val="28"/>
          <w:szCs w:val="28"/>
        </w:rPr>
        <w:t>взаимообучение</w:t>
      </w:r>
      <w:proofErr w:type="spellEnd"/>
      <w:r w:rsidRPr="004A111A">
        <w:rPr>
          <w:rFonts w:ascii="Times New Roman" w:hAnsi="Times New Roman" w:cs="Times New Roman"/>
          <w:sz w:val="28"/>
          <w:szCs w:val="28"/>
        </w:rPr>
        <w:t>.</w:t>
      </w:r>
    </w:p>
    <w:p w:rsidR="006071B8" w:rsidRDefault="006071B8" w:rsidP="006071B8">
      <w:pPr>
        <w:spacing w:after="0" w:line="240" w:lineRule="auto"/>
        <w:rPr>
          <w:rFonts w:ascii="Times New Roman" w:eastAsia="Times New Roman" w:hAnsi="Times New Roman" w:cs="Times New Roman"/>
          <w:b/>
          <w:bCs/>
          <w:color w:val="000000"/>
          <w:sz w:val="24"/>
          <w:szCs w:val="24"/>
          <w:lang w:eastAsia="ru-RU"/>
        </w:rPr>
      </w:pPr>
    </w:p>
    <w:p w:rsidR="006071B8" w:rsidRDefault="006071B8" w:rsidP="006071B8">
      <w:pPr>
        <w:spacing w:after="0" w:line="240" w:lineRule="auto"/>
        <w:rPr>
          <w:rFonts w:ascii="Times New Roman" w:eastAsia="Times New Roman" w:hAnsi="Times New Roman" w:cs="Times New Roman"/>
          <w:b/>
          <w:bCs/>
          <w:color w:val="000000"/>
          <w:sz w:val="24"/>
          <w:szCs w:val="24"/>
          <w:lang w:eastAsia="ru-RU"/>
        </w:rPr>
      </w:pPr>
    </w:p>
    <w:p w:rsidR="006071B8" w:rsidRDefault="006071B8" w:rsidP="006071B8">
      <w:pPr>
        <w:spacing w:after="0" w:line="240" w:lineRule="auto"/>
        <w:rPr>
          <w:rFonts w:ascii="Times New Roman" w:eastAsia="Times New Roman" w:hAnsi="Times New Roman" w:cs="Times New Roman"/>
          <w:b/>
          <w:bCs/>
          <w:color w:val="000000"/>
          <w:sz w:val="24"/>
          <w:szCs w:val="24"/>
          <w:lang w:eastAsia="ru-RU"/>
        </w:rPr>
      </w:pPr>
    </w:p>
    <w:p w:rsidR="00592E7C" w:rsidRDefault="00592E7C">
      <w:pPr>
        <w:rPr>
          <w:rFonts w:ascii="Times New Roman" w:eastAsia="Times New Roman" w:hAnsi="Times New Roman" w:cs="Times New Roman"/>
          <w:b/>
          <w:bCs/>
          <w:color w:val="000000"/>
          <w:sz w:val="24"/>
          <w:szCs w:val="24"/>
          <w:lang w:eastAsia="ru-RU"/>
        </w:rPr>
      </w:pPr>
    </w:p>
    <w:p w:rsidR="004A111A" w:rsidRDefault="004A111A">
      <w:pPr>
        <w:rPr>
          <w:rFonts w:ascii="Times New Roman" w:eastAsia="Times New Roman" w:hAnsi="Times New Roman" w:cs="Times New Roman"/>
          <w:b/>
          <w:bCs/>
          <w:color w:val="000000"/>
          <w:sz w:val="24"/>
          <w:szCs w:val="24"/>
          <w:lang w:eastAsia="ru-RU"/>
        </w:rPr>
      </w:pPr>
    </w:p>
    <w:p w:rsidR="004A111A" w:rsidRDefault="004A111A">
      <w:pPr>
        <w:rPr>
          <w:rFonts w:ascii="Times New Roman" w:eastAsia="Times New Roman" w:hAnsi="Times New Roman" w:cs="Times New Roman"/>
          <w:b/>
          <w:bCs/>
          <w:color w:val="000000"/>
          <w:sz w:val="24"/>
          <w:szCs w:val="24"/>
          <w:lang w:eastAsia="ru-RU"/>
        </w:rPr>
      </w:pPr>
    </w:p>
    <w:p w:rsidR="004A111A" w:rsidRDefault="004A111A">
      <w:pPr>
        <w:rPr>
          <w:rFonts w:ascii="Times New Roman" w:eastAsia="Times New Roman" w:hAnsi="Times New Roman" w:cs="Times New Roman"/>
          <w:b/>
          <w:bCs/>
          <w:color w:val="000000"/>
          <w:sz w:val="24"/>
          <w:szCs w:val="24"/>
          <w:lang w:eastAsia="ru-RU"/>
        </w:rPr>
      </w:pPr>
    </w:p>
    <w:p w:rsidR="004A111A" w:rsidRDefault="004A111A"/>
    <w:p w:rsidR="006071B8" w:rsidRPr="006071B8" w:rsidRDefault="006071B8">
      <w:pPr>
        <w:rPr>
          <w:rFonts w:ascii="Times New Roman" w:hAnsi="Times New Roman" w:cs="Times New Roman"/>
          <w:sz w:val="28"/>
          <w:szCs w:val="28"/>
        </w:rPr>
      </w:pPr>
    </w:p>
    <w:sectPr w:rsidR="006071B8" w:rsidRPr="006071B8" w:rsidSect="004A111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71B8"/>
    <w:rsid w:val="004A111A"/>
    <w:rsid w:val="00592E7C"/>
    <w:rsid w:val="006071B8"/>
    <w:rsid w:val="009762F5"/>
    <w:rsid w:val="00BD5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E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71B8"/>
    <w:rPr>
      <w:color w:val="0000FF"/>
      <w:u w:val="single"/>
    </w:rPr>
  </w:style>
  <w:style w:type="paragraph" w:styleId="a4">
    <w:name w:val="Normal (Web)"/>
    <w:basedOn w:val="a"/>
    <w:uiPriority w:val="99"/>
    <w:semiHidden/>
    <w:unhideWhenUsed/>
    <w:rsid w:val="006071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325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769</Words>
  <Characters>4387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2019-11-26T07:14:00Z</dcterms:created>
  <dcterms:modified xsi:type="dcterms:W3CDTF">2019-11-29T07:41:00Z</dcterms:modified>
</cp:coreProperties>
</file>